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C5D" w:rsidRPr="008166CA" w:rsidRDefault="00C30C5D" w:rsidP="00270AF1">
      <w:pPr>
        <w:pStyle w:val="Header"/>
        <w:bidi/>
        <w:spacing w:line="276" w:lineRule="auto"/>
        <w:jc w:val="mediumKashida"/>
        <w:rPr>
          <w:rFonts w:asciiTheme="majorBidi" w:eastAsiaTheme="minorHAnsi" w:hAnsiTheme="majorBidi" w:cs="B Nazanin"/>
          <w:b/>
          <w:bCs/>
          <w:sz w:val="24"/>
          <w:szCs w:val="24"/>
        </w:rPr>
      </w:pPr>
      <w:r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حیدری، م.، خسروی، ش.، ملکی، س.، 1405. ظرفیت‌های توسعه منابع طبیعی استان کردستان در چارچوب برنامه هفتم پیشرفت کشور. زیست‌بوم و توسعه پایدار زاگرس، 1(1): </w:t>
      </w:r>
      <w:r w:rsidR="00270AF1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34</w:t>
      </w:r>
      <w:r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-</w:t>
      </w:r>
      <w:r w:rsidR="00270AF1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28</w:t>
      </w:r>
      <w:r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.</w:t>
      </w:r>
    </w:p>
    <w:p w:rsidR="00AD2CBD" w:rsidRPr="008166CA" w:rsidRDefault="00AD2CBD" w:rsidP="00C30C5D">
      <w:pPr>
        <w:pStyle w:val="Header"/>
        <w:spacing w:line="276" w:lineRule="auto"/>
        <w:rPr>
          <w:rFonts w:asciiTheme="majorBidi" w:hAnsiTheme="majorBidi" w:cs="B Nazanin"/>
          <w:b/>
          <w:bCs/>
        </w:rPr>
      </w:pPr>
      <w:r w:rsidRPr="008166CA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8166CA">
        <w:rPr>
          <w:rFonts w:asciiTheme="majorBidi" w:hAnsiTheme="majorBidi" w:cs="B Nazanin"/>
          <w:b/>
          <w:bCs/>
        </w:rPr>
        <w:t xml:space="preserve">: </w:t>
      </w:r>
      <w:r w:rsidR="00C30C5D" w:rsidRPr="008166CA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10.22034/ZAGROS.2026.372551.1002</w:t>
      </w:r>
    </w:p>
    <w:p w:rsidR="00C30C5D" w:rsidRPr="008166CA" w:rsidRDefault="00AD2CBD" w:rsidP="00C30C5D">
      <w:pPr>
        <w:spacing w:after="0" w:line="276" w:lineRule="auto"/>
        <w:rPr>
          <w:rFonts w:asciiTheme="majorBidi" w:hAnsiTheme="majorBidi" w:cs="B Nazanin"/>
        </w:rPr>
      </w:pPr>
      <w:r w:rsidRPr="008166CA">
        <w:rPr>
          <w:rFonts w:asciiTheme="majorBidi" w:hAnsiTheme="majorBidi" w:cs="B Nazanin"/>
          <w:sz w:val="24"/>
          <w:szCs w:val="24"/>
        </w:rPr>
        <w:t xml:space="preserve">URL: </w:t>
      </w:r>
      <w:r w:rsidR="00C30C5D" w:rsidRPr="008166CA">
        <w:rPr>
          <w:rFonts w:asciiTheme="majorBidi" w:hAnsiTheme="majorBidi" w:cs="B Nazanin"/>
        </w:rPr>
        <w:t>https://zagros.areeo.ac.ir/article_135768.html</w:t>
      </w:r>
    </w:p>
    <w:p w:rsidR="00C96702" w:rsidRPr="008166CA" w:rsidRDefault="00C96702" w:rsidP="00C96702">
      <w:pPr>
        <w:spacing w:after="0" w:line="276" w:lineRule="auto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p w:rsidR="00C30C5D" w:rsidRPr="008166CA" w:rsidRDefault="00C30C5D" w:rsidP="00270AF1">
      <w:pPr>
        <w:pStyle w:val="Header"/>
        <w:spacing w:line="276" w:lineRule="auto"/>
        <w:jc w:val="lowKashida"/>
        <w:rPr>
          <w:rFonts w:asciiTheme="majorBidi" w:eastAsiaTheme="minorHAnsi" w:hAnsiTheme="majorBidi" w:cs="B Nazanin"/>
          <w:sz w:val="24"/>
          <w:szCs w:val="24"/>
        </w:rPr>
      </w:pPr>
      <w:proofErr w:type="spellStart"/>
      <w:r w:rsidRPr="008166CA">
        <w:rPr>
          <w:rFonts w:asciiTheme="majorBidi" w:eastAsiaTheme="minorHAnsi" w:hAnsiTheme="majorBidi" w:cs="B Nazanin"/>
          <w:sz w:val="24"/>
          <w:szCs w:val="24"/>
        </w:rPr>
        <w:t>Haidari</w:t>
      </w:r>
      <w:proofErr w:type="spellEnd"/>
      <w:r w:rsidRPr="008166CA">
        <w:rPr>
          <w:rFonts w:asciiTheme="majorBidi" w:eastAsiaTheme="minorHAnsi" w:hAnsiTheme="majorBidi" w:cs="B Nazanin"/>
          <w:sz w:val="24"/>
          <w:szCs w:val="24"/>
        </w:rPr>
        <w:t xml:space="preserve">, M., </w:t>
      </w:r>
      <w:proofErr w:type="spellStart"/>
      <w:r w:rsidRPr="008166CA">
        <w:rPr>
          <w:rFonts w:asciiTheme="majorBidi" w:eastAsiaTheme="minorHAnsi" w:hAnsiTheme="majorBidi" w:cs="B Nazanin"/>
          <w:sz w:val="24"/>
          <w:szCs w:val="24"/>
        </w:rPr>
        <w:t>Khosravi</w:t>
      </w:r>
      <w:proofErr w:type="spellEnd"/>
      <w:r w:rsidRPr="008166CA">
        <w:rPr>
          <w:rFonts w:asciiTheme="majorBidi" w:eastAsiaTheme="minorHAnsi" w:hAnsiTheme="majorBidi" w:cs="B Nazanin"/>
          <w:sz w:val="24"/>
          <w:szCs w:val="24"/>
        </w:rPr>
        <w:t xml:space="preserve">, Sh., </w:t>
      </w:r>
      <w:proofErr w:type="spellStart"/>
      <w:r w:rsidRPr="008166CA">
        <w:rPr>
          <w:rFonts w:asciiTheme="majorBidi" w:eastAsiaTheme="minorHAnsi" w:hAnsiTheme="majorBidi" w:cs="B Nazanin"/>
          <w:sz w:val="24"/>
          <w:szCs w:val="24"/>
        </w:rPr>
        <w:t>Maleki</w:t>
      </w:r>
      <w:proofErr w:type="spellEnd"/>
      <w:r w:rsidRPr="008166CA">
        <w:rPr>
          <w:rFonts w:asciiTheme="majorBidi" w:eastAsiaTheme="minorHAnsi" w:hAnsiTheme="majorBidi" w:cs="B Nazanin"/>
          <w:sz w:val="24"/>
          <w:szCs w:val="24"/>
        </w:rPr>
        <w:t xml:space="preserve">, S., 2026. </w:t>
      </w:r>
      <w:r w:rsidR="00FB4ACA" w:rsidRPr="00FB4ACA">
        <w:rPr>
          <w:rFonts w:asciiTheme="majorBidi" w:eastAsiaTheme="minorHAnsi" w:hAnsiTheme="majorBidi" w:cs="B Nazanin"/>
          <w:sz w:val="24"/>
          <w:szCs w:val="24"/>
        </w:rPr>
        <w:t>Development potential of natural resources in Kurdistan province within the framework of Iran’s Seventh National Development Plan</w:t>
      </w:r>
      <w:r w:rsidRPr="008166CA">
        <w:rPr>
          <w:rFonts w:asciiTheme="majorBidi" w:eastAsiaTheme="minorHAnsi" w:hAnsiTheme="majorBidi" w:cs="B Nazanin"/>
          <w:sz w:val="24"/>
          <w:szCs w:val="24"/>
        </w:rPr>
        <w:t xml:space="preserve">. Zagros Ecosystem and Sustainable Development, 1(1): </w:t>
      </w:r>
      <w:r w:rsidR="00270AF1">
        <w:rPr>
          <w:rFonts w:asciiTheme="majorBidi" w:eastAsiaTheme="minorHAnsi" w:hAnsiTheme="majorBidi" w:cs="B Nazanin"/>
          <w:sz w:val="24"/>
          <w:szCs w:val="24"/>
        </w:rPr>
        <w:t>28</w:t>
      </w:r>
      <w:r w:rsidRPr="008166CA">
        <w:rPr>
          <w:rFonts w:asciiTheme="majorBidi" w:eastAsiaTheme="minorHAnsi" w:hAnsiTheme="majorBidi" w:cs="B Nazanin"/>
          <w:sz w:val="24"/>
          <w:szCs w:val="24"/>
        </w:rPr>
        <w:t>-</w:t>
      </w:r>
      <w:r w:rsidR="00270AF1">
        <w:rPr>
          <w:rFonts w:asciiTheme="majorBidi" w:eastAsiaTheme="minorHAnsi" w:hAnsiTheme="majorBidi" w:cs="B Nazanin"/>
          <w:sz w:val="24"/>
          <w:szCs w:val="24"/>
        </w:rPr>
        <w:t>34</w:t>
      </w:r>
      <w:bookmarkStart w:id="0" w:name="_GoBack"/>
      <w:bookmarkEnd w:id="0"/>
      <w:r w:rsidRPr="008166CA">
        <w:rPr>
          <w:rFonts w:asciiTheme="majorBidi" w:eastAsiaTheme="minorHAnsi" w:hAnsiTheme="majorBidi" w:cs="B Nazanin"/>
          <w:sz w:val="24"/>
          <w:szCs w:val="24"/>
        </w:rPr>
        <w:t>.</w:t>
      </w:r>
    </w:p>
    <w:p w:rsidR="00AD2CBD" w:rsidRPr="008166CA" w:rsidRDefault="00AD2CBD" w:rsidP="00C30C5D">
      <w:pPr>
        <w:pStyle w:val="Header"/>
        <w:spacing w:line="276" w:lineRule="auto"/>
        <w:rPr>
          <w:rFonts w:asciiTheme="majorBidi" w:hAnsiTheme="majorBidi" w:cs="B Nazanin"/>
          <w:b/>
          <w:bCs/>
        </w:rPr>
      </w:pPr>
      <w:r w:rsidRPr="008166CA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8166CA">
        <w:rPr>
          <w:rFonts w:asciiTheme="majorBidi" w:hAnsiTheme="majorBidi" w:cs="B Nazanin"/>
          <w:b/>
          <w:bCs/>
        </w:rPr>
        <w:t xml:space="preserve">: </w:t>
      </w:r>
      <w:r w:rsidR="00C30C5D" w:rsidRPr="008166CA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10.22034/ZAGROS.2026.372551.1002</w:t>
      </w:r>
    </w:p>
    <w:p w:rsidR="00C30C5D" w:rsidRPr="008166CA" w:rsidRDefault="00C30C5D" w:rsidP="00C30C5D">
      <w:pPr>
        <w:spacing w:after="0" w:line="276" w:lineRule="auto"/>
        <w:rPr>
          <w:rFonts w:asciiTheme="majorBidi" w:hAnsiTheme="majorBidi" w:cs="B Nazanin"/>
        </w:rPr>
      </w:pPr>
      <w:r w:rsidRPr="008166CA">
        <w:rPr>
          <w:rFonts w:asciiTheme="majorBidi" w:hAnsiTheme="majorBidi" w:cs="B Nazanin"/>
          <w:sz w:val="24"/>
          <w:szCs w:val="24"/>
        </w:rPr>
        <w:t xml:space="preserve">URL: </w:t>
      </w:r>
      <w:r w:rsidRPr="008166CA">
        <w:rPr>
          <w:rFonts w:asciiTheme="majorBidi" w:hAnsiTheme="majorBidi" w:cs="B Nazanin"/>
        </w:rPr>
        <w:t>https://zagros.areeo.ac.ir/article_135768.html</w:t>
      </w:r>
    </w:p>
    <w:p w:rsidR="00AD2CBD" w:rsidRPr="008166CA" w:rsidRDefault="00AD2CBD" w:rsidP="00AD2CBD">
      <w:pPr>
        <w:spacing w:after="0" w:line="276" w:lineRule="auto"/>
        <w:jc w:val="mediumKashida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sectPr w:rsidR="00AD2CBD" w:rsidRPr="00816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BF"/>
    <w:rsid w:val="00265263"/>
    <w:rsid w:val="00270AF1"/>
    <w:rsid w:val="00320E3C"/>
    <w:rsid w:val="0040473E"/>
    <w:rsid w:val="00425BEF"/>
    <w:rsid w:val="00746A48"/>
    <w:rsid w:val="007C314C"/>
    <w:rsid w:val="008166CA"/>
    <w:rsid w:val="00847302"/>
    <w:rsid w:val="008B4A96"/>
    <w:rsid w:val="008E4106"/>
    <w:rsid w:val="00AD2CBD"/>
    <w:rsid w:val="00C30C5D"/>
    <w:rsid w:val="00C96702"/>
    <w:rsid w:val="00CC2D2F"/>
    <w:rsid w:val="00F13BF2"/>
    <w:rsid w:val="00F239A0"/>
    <w:rsid w:val="00FB4ACA"/>
    <w:rsid w:val="00FB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D244D7-D22C-4C5D-B8F6-57B1CDD3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2D2F"/>
    <w:rPr>
      <w:b/>
      <w:bCs/>
    </w:rPr>
  </w:style>
  <w:style w:type="character" w:styleId="Hyperlink">
    <w:name w:val="Hyperlink"/>
    <w:basedOn w:val="DefaultParagraphFont"/>
    <w:uiPriority w:val="99"/>
    <w:unhideWhenUsed/>
    <w:rsid w:val="007C31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CB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AD2CBD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PAyeSH</dc:creator>
  <cp:keywords/>
  <dc:description/>
  <cp:lastModifiedBy>PAyeSH</cp:lastModifiedBy>
  <cp:revision>17</cp:revision>
  <dcterms:created xsi:type="dcterms:W3CDTF">2026-07-23T19:24:00Z</dcterms:created>
  <dcterms:modified xsi:type="dcterms:W3CDTF">2026-07-27T06:58:00Z</dcterms:modified>
</cp:coreProperties>
</file>