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C5D" w:rsidRPr="008166CA" w:rsidRDefault="00455D82" w:rsidP="00455D82">
      <w:pPr>
        <w:pStyle w:val="Header"/>
        <w:bidi/>
        <w:spacing w:line="276" w:lineRule="auto"/>
        <w:jc w:val="mediumKashida"/>
        <w:rPr>
          <w:rFonts w:asciiTheme="majorBidi" w:eastAsiaTheme="minorHAnsi" w:hAnsiTheme="majorBidi" w:cs="B Nazanin"/>
          <w:b/>
          <w:bCs/>
          <w:sz w:val="24"/>
          <w:szCs w:val="24"/>
        </w:rPr>
      </w:pP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  <w:lang w:bidi="fa-IR"/>
        </w:rPr>
        <w:t xml:space="preserve">حسینی، </w:t>
      </w:r>
      <w:r w:rsid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.ا</w:t>
      </w:r>
      <w:r w:rsidR="005B4BFD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.، 1405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. </w:t>
      </w:r>
      <w:r w:rsidR="00EE249A"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نقش</w:t>
      </w:r>
      <w:r w:rsidR="00EE249A"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="00EE249A"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مدیریتی</w:t>
      </w:r>
      <w:r w:rsidR="00EE249A"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خشک‌</w:t>
      </w:r>
      <w:r w:rsidR="00EE249A"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دارها</w:t>
      </w:r>
      <w:r w:rsidR="00EE249A"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="00EE249A"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در</w:t>
      </w:r>
      <w:r w:rsidR="00EE249A"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="00EE249A"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ذخیره</w:t>
      </w:r>
      <w:r w:rsidR="00EE249A"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="00EE249A"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کربن</w:t>
      </w:r>
      <w:r w:rsidR="00EE249A"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="00EE249A"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زیست‌بوم</w:t>
      </w:r>
      <w:r w:rsidR="00EE249A"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="00EE249A"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جنگلی</w:t>
      </w:r>
      <w:r w:rsidR="00EE249A"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="00EE249A"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زاگرس</w:t>
      </w:r>
      <w:r w:rsidR="00EE249A"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="00EE249A"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در</w:t>
      </w:r>
      <w:r w:rsidR="00EE249A"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="00EE249A"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راستای</w:t>
      </w:r>
      <w:r w:rsidR="00EE249A"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="00EE249A"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توسعه</w:t>
      </w:r>
      <w:r w:rsidR="00EE249A" w:rsidRPr="00EE249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="00EE249A" w:rsidRP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پایدار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. زیست‌بوم و توسعه پایدار زاگرس، 1(1): </w:t>
      </w: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65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>-</w:t>
      </w: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57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>.</w:t>
      </w:r>
    </w:p>
    <w:p w:rsidR="00AD2CBD" w:rsidRPr="008166CA" w:rsidRDefault="00AD2CBD" w:rsidP="00455D82">
      <w:pPr>
        <w:pStyle w:val="Header"/>
        <w:tabs>
          <w:tab w:val="clear" w:pos="4513"/>
          <w:tab w:val="clear" w:pos="9026"/>
          <w:tab w:val="left" w:pos="7155"/>
        </w:tabs>
        <w:spacing w:line="276" w:lineRule="auto"/>
        <w:rPr>
          <w:rFonts w:asciiTheme="majorBidi" w:hAnsiTheme="majorBidi" w:cs="B Nazanin"/>
          <w:b/>
          <w:bCs/>
        </w:rPr>
      </w:pPr>
      <w:r w:rsidRPr="008166CA">
        <w:rPr>
          <w:rFonts w:asciiTheme="majorBidi" w:eastAsiaTheme="minorHAnsi" w:hAnsiTheme="majorBidi" w:cs="B Nazanin"/>
          <w:b/>
          <w:bCs/>
          <w:sz w:val="20"/>
          <w:szCs w:val="20"/>
        </w:rPr>
        <w:t>DOI</w:t>
      </w:r>
      <w:r w:rsidRPr="008166CA">
        <w:rPr>
          <w:rFonts w:asciiTheme="majorBidi" w:hAnsiTheme="majorBidi" w:cs="B Nazanin"/>
          <w:b/>
          <w:bCs/>
        </w:rPr>
        <w:t xml:space="preserve">: </w:t>
      </w:r>
      <w:r w:rsidR="00455D82" w:rsidRPr="00455D82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>10.22034/ZAGROS.2026.372608.1004</w:t>
      </w:r>
      <w:r w:rsidR="00EE249A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ab/>
      </w:r>
    </w:p>
    <w:p w:rsidR="00C30C5D" w:rsidRPr="008166CA" w:rsidRDefault="00AD2CBD" w:rsidP="00455D82">
      <w:pPr>
        <w:spacing w:after="0" w:line="276" w:lineRule="auto"/>
        <w:rPr>
          <w:rFonts w:asciiTheme="majorBidi" w:hAnsiTheme="majorBidi" w:cs="B Nazanin"/>
        </w:rPr>
      </w:pPr>
      <w:r w:rsidRPr="008166CA">
        <w:rPr>
          <w:rFonts w:asciiTheme="majorBidi" w:hAnsiTheme="majorBidi" w:cs="B Nazanin"/>
          <w:sz w:val="24"/>
          <w:szCs w:val="24"/>
        </w:rPr>
        <w:t xml:space="preserve">URL: </w:t>
      </w:r>
      <w:r w:rsidR="00455D82" w:rsidRPr="00455D82">
        <w:rPr>
          <w:rFonts w:asciiTheme="majorBidi" w:hAnsiTheme="majorBidi" w:cs="B Nazanin"/>
        </w:rPr>
        <w:t>https://zagros.areeo.ac.ir/article_135819.html</w:t>
      </w:r>
    </w:p>
    <w:p w:rsidR="00C96702" w:rsidRPr="008166CA" w:rsidRDefault="00C96702" w:rsidP="00C96702">
      <w:pPr>
        <w:spacing w:after="0" w:line="276" w:lineRule="auto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</w:p>
    <w:p w:rsidR="00C30C5D" w:rsidRPr="008166CA" w:rsidRDefault="00375D3A" w:rsidP="00455D82">
      <w:pPr>
        <w:pStyle w:val="Header"/>
        <w:spacing w:line="276" w:lineRule="auto"/>
        <w:jc w:val="lowKashida"/>
        <w:rPr>
          <w:rFonts w:asciiTheme="majorBidi" w:eastAsiaTheme="minorHAnsi" w:hAnsiTheme="majorBidi" w:cs="B Nazanin"/>
          <w:sz w:val="24"/>
          <w:szCs w:val="24"/>
        </w:rPr>
      </w:pPr>
      <w:proofErr w:type="spellStart"/>
      <w:r w:rsidRPr="00375D3A">
        <w:rPr>
          <w:rFonts w:asciiTheme="majorBidi" w:eastAsiaTheme="minorHAnsi" w:hAnsiTheme="majorBidi" w:cs="B Nazanin"/>
          <w:sz w:val="24"/>
          <w:szCs w:val="24"/>
        </w:rPr>
        <w:t>Hosseini</w:t>
      </w:r>
      <w:proofErr w:type="spellEnd"/>
      <w:r>
        <w:rPr>
          <w:rFonts w:asciiTheme="majorBidi" w:eastAsiaTheme="minorHAnsi" w:hAnsiTheme="majorBidi" w:cs="B Nazanin"/>
          <w:sz w:val="24"/>
          <w:szCs w:val="24"/>
        </w:rPr>
        <w:t>, A</w:t>
      </w:r>
      <w:bookmarkStart w:id="0" w:name="_GoBack"/>
      <w:bookmarkEnd w:id="0"/>
      <w:r w:rsidR="005B4BFD">
        <w:rPr>
          <w:rFonts w:asciiTheme="majorBidi" w:eastAsiaTheme="minorHAnsi" w:hAnsiTheme="majorBidi" w:cs="B Nazanin"/>
          <w:sz w:val="24"/>
          <w:szCs w:val="24"/>
          <w:lang w:bidi="fa-IR"/>
        </w:rPr>
        <w:t xml:space="preserve">., </w:t>
      </w:r>
      <w:r w:rsidR="00C30C5D" w:rsidRPr="008166CA">
        <w:rPr>
          <w:rFonts w:asciiTheme="majorBidi" w:eastAsiaTheme="minorHAnsi" w:hAnsiTheme="majorBidi" w:cs="B Nazanin"/>
          <w:sz w:val="24"/>
          <w:szCs w:val="24"/>
        </w:rPr>
        <w:t xml:space="preserve">2026. </w:t>
      </w:r>
      <w:r w:rsidR="00455D82" w:rsidRPr="00455D82">
        <w:rPr>
          <w:rFonts w:asciiTheme="majorBidi" w:eastAsiaTheme="minorHAnsi" w:hAnsiTheme="majorBidi" w:cs="B Nazanin"/>
          <w:sz w:val="24"/>
          <w:szCs w:val="24"/>
        </w:rPr>
        <w:t>The future of old-growth trees in the Iran's Zagros forests and the need to protect them</w:t>
      </w:r>
      <w:r w:rsidR="00C30C5D" w:rsidRPr="008166CA">
        <w:rPr>
          <w:rFonts w:asciiTheme="majorBidi" w:eastAsiaTheme="minorHAnsi" w:hAnsiTheme="majorBidi" w:cs="B Nazanin"/>
          <w:sz w:val="24"/>
          <w:szCs w:val="24"/>
        </w:rPr>
        <w:t xml:space="preserve">. Zagros Ecosystem and Sustainable Development, 1(1): </w:t>
      </w:r>
      <w:r w:rsidR="00455D82">
        <w:rPr>
          <w:rFonts w:asciiTheme="majorBidi" w:eastAsiaTheme="minorHAnsi" w:hAnsiTheme="majorBidi" w:cs="B Nazanin"/>
          <w:sz w:val="24"/>
          <w:szCs w:val="24"/>
        </w:rPr>
        <w:t>57</w:t>
      </w:r>
      <w:r w:rsidR="005B4BFD">
        <w:rPr>
          <w:rFonts w:asciiTheme="majorBidi" w:eastAsiaTheme="minorHAnsi" w:hAnsiTheme="majorBidi" w:cs="B Nazanin"/>
          <w:sz w:val="24"/>
          <w:szCs w:val="24"/>
        </w:rPr>
        <w:t>-</w:t>
      </w:r>
      <w:r w:rsidR="00455D82">
        <w:rPr>
          <w:rFonts w:asciiTheme="majorBidi" w:eastAsiaTheme="minorHAnsi" w:hAnsiTheme="majorBidi" w:cs="B Nazanin"/>
          <w:sz w:val="24"/>
          <w:szCs w:val="24"/>
        </w:rPr>
        <w:t>65</w:t>
      </w:r>
      <w:r w:rsidR="00C30C5D" w:rsidRPr="008166CA">
        <w:rPr>
          <w:rFonts w:asciiTheme="majorBidi" w:eastAsiaTheme="minorHAnsi" w:hAnsiTheme="majorBidi" w:cs="B Nazanin"/>
          <w:sz w:val="24"/>
          <w:szCs w:val="24"/>
        </w:rPr>
        <w:t>.</w:t>
      </w:r>
    </w:p>
    <w:p w:rsidR="00455D82" w:rsidRDefault="00AD2CBD" w:rsidP="00455D82">
      <w:pPr>
        <w:pStyle w:val="Header"/>
        <w:tabs>
          <w:tab w:val="clear" w:pos="4513"/>
          <w:tab w:val="clear" w:pos="9026"/>
          <w:tab w:val="left" w:pos="7845"/>
        </w:tabs>
        <w:spacing w:line="276" w:lineRule="auto"/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</w:pPr>
      <w:r w:rsidRPr="008166CA">
        <w:rPr>
          <w:rFonts w:asciiTheme="majorBidi" w:eastAsiaTheme="minorHAnsi" w:hAnsiTheme="majorBidi" w:cs="B Nazanin"/>
          <w:b/>
          <w:bCs/>
          <w:sz w:val="20"/>
          <w:szCs w:val="20"/>
        </w:rPr>
        <w:t>DOI</w:t>
      </w:r>
      <w:r w:rsidRPr="008166CA">
        <w:rPr>
          <w:rFonts w:asciiTheme="majorBidi" w:hAnsiTheme="majorBidi" w:cs="B Nazanin"/>
          <w:b/>
          <w:bCs/>
        </w:rPr>
        <w:t xml:space="preserve">: </w:t>
      </w:r>
      <w:r w:rsidR="00455D82" w:rsidRPr="00455D82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 xml:space="preserve">10.22034/ZAGROS.2026.372608.1004 </w:t>
      </w:r>
      <w:r w:rsidR="00455D82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ab/>
      </w:r>
    </w:p>
    <w:p w:rsidR="00AD2CBD" w:rsidRPr="008166CA" w:rsidRDefault="00C30C5D" w:rsidP="00455D82">
      <w:pPr>
        <w:pStyle w:val="Header"/>
        <w:spacing w:line="276" w:lineRule="auto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8166CA">
        <w:rPr>
          <w:rFonts w:asciiTheme="majorBidi" w:hAnsiTheme="majorBidi" w:cs="B Nazanin"/>
          <w:sz w:val="24"/>
          <w:szCs w:val="24"/>
        </w:rPr>
        <w:t xml:space="preserve">URL: </w:t>
      </w:r>
      <w:r w:rsidR="00455D82" w:rsidRPr="00455D82">
        <w:rPr>
          <w:rFonts w:asciiTheme="majorBidi" w:hAnsiTheme="majorBidi" w:cs="B Nazanin"/>
        </w:rPr>
        <w:t>https://zagros.areeo.ac.ir/article_135819.html</w:t>
      </w:r>
    </w:p>
    <w:sectPr w:rsidR="00AD2CBD" w:rsidRPr="008166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BF"/>
    <w:rsid w:val="00265263"/>
    <w:rsid w:val="00270AF1"/>
    <w:rsid w:val="002D16FE"/>
    <w:rsid w:val="00320E3C"/>
    <w:rsid w:val="00375D3A"/>
    <w:rsid w:val="0040473E"/>
    <w:rsid w:val="00425BEF"/>
    <w:rsid w:val="00455D82"/>
    <w:rsid w:val="005B4BFD"/>
    <w:rsid w:val="00746A48"/>
    <w:rsid w:val="00794004"/>
    <w:rsid w:val="007C314C"/>
    <w:rsid w:val="007E6B78"/>
    <w:rsid w:val="008166CA"/>
    <w:rsid w:val="00847302"/>
    <w:rsid w:val="008B4A96"/>
    <w:rsid w:val="008E4106"/>
    <w:rsid w:val="00AD2CBD"/>
    <w:rsid w:val="00C30C5D"/>
    <w:rsid w:val="00C96702"/>
    <w:rsid w:val="00CC2D2F"/>
    <w:rsid w:val="00EB39AA"/>
    <w:rsid w:val="00EE249A"/>
    <w:rsid w:val="00F13BF2"/>
    <w:rsid w:val="00F239A0"/>
    <w:rsid w:val="00FB4ACA"/>
    <w:rsid w:val="00FB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D244D7-D22C-4C5D-B8F6-57B1CDD3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C2D2F"/>
    <w:rPr>
      <w:b/>
      <w:bCs/>
    </w:rPr>
  </w:style>
  <w:style w:type="character" w:styleId="Hyperlink">
    <w:name w:val="Hyperlink"/>
    <w:basedOn w:val="DefaultParagraphFont"/>
    <w:uiPriority w:val="99"/>
    <w:unhideWhenUsed/>
    <w:rsid w:val="007C314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2CB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AD2CBD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PAyeSH</dc:creator>
  <cp:keywords/>
  <dc:description/>
  <cp:lastModifiedBy>PAyeSH</cp:lastModifiedBy>
  <cp:revision>21</cp:revision>
  <dcterms:created xsi:type="dcterms:W3CDTF">2026-07-23T19:24:00Z</dcterms:created>
  <dcterms:modified xsi:type="dcterms:W3CDTF">2026-07-29T06:25:00Z</dcterms:modified>
</cp:coreProperties>
</file>