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1830EF" w:rsidP="001830EF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اسکندری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، س.، </w:t>
      </w:r>
      <w:proofErr w:type="spellStart"/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شیرمردی</w:t>
      </w:r>
      <w:proofErr w:type="spellEnd"/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، ح.، توکلی، م.، </w:t>
      </w:r>
      <w:r w:rsid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1405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زراعت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زیراشکوب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جنگل‌های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زاگرس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: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عاملی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مهم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تخریب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بوم‌سازگان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و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تغییر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کاربری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جنگل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به</w:t>
      </w:r>
      <w:r w:rsidRPr="001830EF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1830EF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کشاورزی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89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82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1830EF">
      <w:pPr>
        <w:pStyle w:val="Header"/>
        <w:tabs>
          <w:tab w:val="clear" w:pos="4513"/>
          <w:tab w:val="clear" w:pos="9026"/>
          <w:tab w:val="left" w:pos="7155"/>
        </w:tabs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1830EF" w:rsidRPr="001830EF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10.22034/ZAGROS.2026.373310.1026</w:t>
      </w:r>
      <w:r w:rsid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30C5D" w:rsidRPr="008166CA" w:rsidRDefault="00AD2CBD" w:rsidP="009265D9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9265D9" w:rsidRPr="009265D9">
        <w:rPr>
          <w:rFonts w:asciiTheme="majorBidi" w:hAnsiTheme="majorBidi" w:cs="B Nazanin"/>
        </w:rPr>
        <w:t>https://zagros.areeo.ac.ir/article_135918.html</w:t>
      </w:r>
      <w:bookmarkStart w:id="0" w:name="_GoBack"/>
      <w:bookmarkEnd w:id="0"/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1830EF" w:rsidP="001830EF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>
        <w:rPr>
          <w:rFonts w:asciiTheme="majorBidi" w:eastAsiaTheme="minorHAnsi" w:hAnsiTheme="majorBidi" w:cs="B Nazanin"/>
          <w:sz w:val="24"/>
          <w:szCs w:val="24"/>
        </w:rPr>
        <w:t>Eskandari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 xml:space="preserve">, S., </w:t>
      </w:r>
      <w:proofErr w:type="spellStart"/>
      <w:r w:rsidRPr="001830EF">
        <w:rPr>
          <w:rFonts w:asciiTheme="majorBidi" w:eastAsiaTheme="minorHAnsi" w:hAnsiTheme="majorBidi" w:cs="B Nazanin"/>
          <w:sz w:val="24"/>
          <w:szCs w:val="24"/>
        </w:rPr>
        <w:t>Shirmardi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 xml:space="preserve">, H.A., </w:t>
      </w:r>
      <w:proofErr w:type="spellStart"/>
      <w:r>
        <w:rPr>
          <w:rFonts w:asciiTheme="majorBidi" w:eastAsiaTheme="minorHAnsi" w:hAnsiTheme="majorBidi" w:cs="B Nazanin"/>
          <w:sz w:val="24"/>
          <w:szCs w:val="24"/>
        </w:rPr>
        <w:t>Tavakoli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>, M.,</w:t>
      </w:r>
      <w:r w:rsidR="005B4BFD">
        <w:rPr>
          <w:rFonts w:asciiTheme="majorBidi" w:eastAsiaTheme="minorHAnsi" w:hAnsiTheme="majorBidi" w:cs="B Nazanin"/>
          <w:sz w:val="24"/>
          <w:szCs w:val="24"/>
          <w:lang w:bidi="fa-IR"/>
        </w:rPr>
        <w:t xml:space="preserve">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r w:rsidRPr="001830EF">
        <w:rPr>
          <w:rFonts w:asciiTheme="majorBidi" w:eastAsiaTheme="minorHAnsi" w:hAnsiTheme="majorBidi" w:cs="B Nazanin"/>
          <w:sz w:val="24"/>
          <w:szCs w:val="24"/>
        </w:rPr>
        <w:t>Understory agriculture in Iran's Zagros forests: An important factor in ecosystem destruction and land use change from forest to agriculture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>
        <w:rPr>
          <w:rFonts w:asciiTheme="majorBidi" w:eastAsiaTheme="minorHAnsi" w:hAnsiTheme="majorBidi" w:cs="B Nazanin"/>
          <w:sz w:val="24"/>
          <w:szCs w:val="24"/>
        </w:rPr>
        <w:t>82</w:t>
      </w:r>
      <w:r w:rsidR="005B4BFD">
        <w:rPr>
          <w:rFonts w:asciiTheme="majorBidi" w:eastAsiaTheme="minorHAnsi" w:hAnsiTheme="majorBidi" w:cs="B Nazanin"/>
          <w:sz w:val="24"/>
          <w:szCs w:val="24"/>
        </w:rPr>
        <w:t>-</w:t>
      </w:r>
      <w:r>
        <w:rPr>
          <w:rFonts w:asciiTheme="majorBidi" w:eastAsiaTheme="minorHAnsi" w:hAnsiTheme="majorBidi" w:cs="B Nazanin"/>
          <w:sz w:val="24"/>
          <w:szCs w:val="24"/>
        </w:rPr>
        <w:t>89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455D82" w:rsidRDefault="00AD2CBD" w:rsidP="001830EF">
      <w:pPr>
        <w:pStyle w:val="Header"/>
        <w:tabs>
          <w:tab w:val="clear" w:pos="4513"/>
          <w:tab w:val="clear" w:pos="9026"/>
          <w:tab w:val="left" w:pos="7845"/>
        </w:tabs>
        <w:spacing w:line="276" w:lineRule="auto"/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1830EF" w:rsidRPr="001830EF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10.22034/ZAGROS.2026.373310.1026</w:t>
      </w:r>
      <w:r w:rsidR="00455D8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76D8C" w:rsidRDefault="00C30C5D" w:rsidP="009265D9">
      <w:pPr>
        <w:pStyle w:val="Header"/>
        <w:spacing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9265D9" w:rsidRPr="009265D9">
        <w:rPr>
          <w:rFonts w:asciiTheme="majorBidi" w:hAnsiTheme="majorBidi" w:cs="B Nazanin"/>
        </w:rPr>
        <w:t>https://zagros.areeo.ac.ir/article_135918.html</w:t>
      </w:r>
    </w:p>
    <w:p w:rsidR="00C76D8C" w:rsidRDefault="00C76D8C" w:rsidP="00C76D8C">
      <w:pPr>
        <w:rPr>
          <w:rtl/>
          <w:lang w:bidi="fa-IR"/>
        </w:rPr>
      </w:pPr>
    </w:p>
    <w:p w:rsidR="00AD2CBD" w:rsidRPr="00C76D8C" w:rsidRDefault="00C76D8C" w:rsidP="00C76D8C">
      <w:pPr>
        <w:tabs>
          <w:tab w:val="left" w:pos="2955"/>
        </w:tabs>
        <w:rPr>
          <w:rtl/>
          <w:lang w:bidi="fa-IR"/>
        </w:rPr>
      </w:pPr>
      <w:r>
        <w:rPr>
          <w:lang w:bidi="fa-IR"/>
        </w:rPr>
        <w:tab/>
      </w:r>
    </w:p>
    <w:sectPr w:rsidR="00AD2CBD" w:rsidRPr="00C76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1830EF"/>
    <w:rsid w:val="001E6E27"/>
    <w:rsid w:val="00265263"/>
    <w:rsid w:val="00270AF1"/>
    <w:rsid w:val="002D16FE"/>
    <w:rsid w:val="00320E3C"/>
    <w:rsid w:val="0034482A"/>
    <w:rsid w:val="00375D3A"/>
    <w:rsid w:val="0040473E"/>
    <w:rsid w:val="00425BEF"/>
    <w:rsid w:val="00455D82"/>
    <w:rsid w:val="005B4BFD"/>
    <w:rsid w:val="005E166A"/>
    <w:rsid w:val="00746A48"/>
    <w:rsid w:val="00794004"/>
    <w:rsid w:val="007C314C"/>
    <w:rsid w:val="007D1B28"/>
    <w:rsid w:val="007E6B78"/>
    <w:rsid w:val="008166CA"/>
    <w:rsid w:val="00847302"/>
    <w:rsid w:val="008B4A96"/>
    <w:rsid w:val="008E4106"/>
    <w:rsid w:val="009265D9"/>
    <w:rsid w:val="00AD2CBD"/>
    <w:rsid w:val="00C30C5D"/>
    <w:rsid w:val="00C76D8C"/>
    <w:rsid w:val="00C96702"/>
    <w:rsid w:val="00CC2D2F"/>
    <w:rsid w:val="00D06E5E"/>
    <w:rsid w:val="00EB39AA"/>
    <w:rsid w:val="00EE249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27</cp:revision>
  <dcterms:created xsi:type="dcterms:W3CDTF">2026-07-23T19:24:00Z</dcterms:created>
  <dcterms:modified xsi:type="dcterms:W3CDTF">2026-07-30T12:31:00Z</dcterms:modified>
</cp:coreProperties>
</file>